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C13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 xml:space="preserve">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（B）</w:t>
      </w:r>
    </w:p>
    <w:p w14:paraId="795238C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对政协盂县第十届委员六次会议第63号提</w: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案的答复</w:t>
      </w:r>
    </w:p>
    <w:p w14:paraId="5DE64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</w:rPr>
      </w:pPr>
      <w:bookmarkStart w:id="0" w:name="_GoBack"/>
      <w:bookmarkEnd w:id="0"/>
    </w:p>
    <w:p w14:paraId="1ECA2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代霞委员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32A6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《关于进一步降低农村寄宿制学校冬季取暖用电成本，切实保障师生温暖过冬的建议》的提案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收悉，现答复如下：</w:t>
      </w:r>
    </w:p>
    <w:p w14:paraId="0D978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保障农村寄宿制学校师生温暖过冬，始终是我局教育保障工作的重点之一。近年来，我们主要采取了以下措施：</w:t>
      </w:r>
    </w:p>
    <w:p w14:paraId="7E801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1.持续加大财政投入：在年度教育经费预算中，优先保障学校基本运转，其中包含了取暖费用。对于部分规模较小、取暖成本压力较大的偏远寄宿制学校，通过专项补助等方式予以适当倾斜。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2025年共下发200万取暖补助。</w:t>
      </w:r>
    </w:p>
    <w:p w14:paraId="60027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2.推进取暖设施改造：结合“义务教育薄弱环节改善与能力提升”等项目，逐步对部分学校老化、能效低的取暖设备进行升级或更换，推广使用能效比较高的取暖设施，从长远降低能耗。</w:t>
      </w:r>
    </w:p>
    <w:p w14:paraId="0C457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3.规范用电管理：指导学校建立健全用电管理制度，加强节能宣传教育，倡导师生养成节约用电习惯，杜绝浪费，提高现有能源使用效率。增强全体师生的节能意识和责任感，形成全员参与节能降耗的良好氛围。</w:t>
      </w:r>
    </w:p>
    <w:p w14:paraId="62690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快实施节能改造工程：将农村寄宿制学校校舍门窗密封性差、墙体屋顶保温不足等问题，纳入学校维修改造项目库优先序列。积极争取上级资金和县级配套，分年度、分批次对保温性能薄弱的校舍进行节能改造，包括更换节能门窗、加装外墙保温层等，从根本上减少热量散失，降低取暖能耗。</w:t>
      </w:r>
    </w:p>
    <w:p w14:paraId="39962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感谢您对教育工作的关心，希望您继续关注和支持盂县教育的工作。</w:t>
      </w:r>
    </w:p>
    <w:p w14:paraId="2BCF3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</w:p>
    <w:p w14:paraId="78141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4C81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E176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盂县教育局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2F301E">
      <w:pPr>
        <w:rPr>
          <w:rFonts w:hint="eastAsia"/>
        </w:rPr>
      </w:pPr>
    </w:p>
    <w:p w14:paraId="12F3E83F">
      <w:pPr>
        <w:rPr>
          <w:rFonts w:hint="eastAsia"/>
        </w:rPr>
      </w:pPr>
    </w:p>
    <w:p w14:paraId="4E819B0C">
      <w:pPr>
        <w:rPr>
          <w:rFonts w:hint="eastAsia"/>
        </w:rPr>
      </w:pPr>
    </w:p>
    <w:p w14:paraId="56D6C154">
      <w:pPr>
        <w:rPr>
          <w:rFonts w:hint="eastAsia"/>
        </w:rPr>
      </w:pPr>
    </w:p>
    <w:p w14:paraId="108BFD20">
      <w:pPr>
        <w:rPr>
          <w:rFonts w:hint="eastAsia"/>
        </w:rPr>
      </w:pPr>
    </w:p>
    <w:p w14:paraId="52329398">
      <w:pPr>
        <w:rPr>
          <w:rFonts w:hint="eastAsia"/>
        </w:rPr>
      </w:pPr>
    </w:p>
    <w:p w14:paraId="1CEF5589">
      <w:pPr>
        <w:rPr>
          <w:rFonts w:hint="eastAsia"/>
        </w:rPr>
      </w:pPr>
    </w:p>
    <w:p w14:paraId="42E25AFE">
      <w:pPr>
        <w:rPr>
          <w:rFonts w:hint="eastAsia"/>
        </w:rPr>
      </w:pPr>
    </w:p>
    <w:p w14:paraId="331D52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mMDc3ZGNkMDdlNGVkZDg4ZGI5ZDI1M2U5N2E5YzEifQ=="/>
  </w:docVars>
  <w:rsids>
    <w:rsidRoot w:val="6B842E74"/>
    <w:rsid w:val="007535E1"/>
    <w:rsid w:val="01BE3E05"/>
    <w:rsid w:val="01D5606B"/>
    <w:rsid w:val="03856856"/>
    <w:rsid w:val="047A6A25"/>
    <w:rsid w:val="07C30081"/>
    <w:rsid w:val="09FF9A94"/>
    <w:rsid w:val="13CD4D8B"/>
    <w:rsid w:val="14757D15"/>
    <w:rsid w:val="15F15AC1"/>
    <w:rsid w:val="17AD2BD8"/>
    <w:rsid w:val="1C9B0512"/>
    <w:rsid w:val="20B23D4E"/>
    <w:rsid w:val="23B31D5F"/>
    <w:rsid w:val="297448E2"/>
    <w:rsid w:val="2AF32E90"/>
    <w:rsid w:val="2DFF5703"/>
    <w:rsid w:val="2EF46B6C"/>
    <w:rsid w:val="358A17B9"/>
    <w:rsid w:val="3FC82DAB"/>
    <w:rsid w:val="400C2AA0"/>
    <w:rsid w:val="4020487A"/>
    <w:rsid w:val="45A02594"/>
    <w:rsid w:val="4A0F7CE8"/>
    <w:rsid w:val="4E9B1DDC"/>
    <w:rsid w:val="4F90538E"/>
    <w:rsid w:val="59A73C5D"/>
    <w:rsid w:val="5A3F2C1A"/>
    <w:rsid w:val="648F0AE4"/>
    <w:rsid w:val="67BA5172"/>
    <w:rsid w:val="6B842E74"/>
    <w:rsid w:val="6FD051C3"/>
    <w:rsid w:val="BDF740C8"/>
    <w:rsid w:val="D6FE9B6E"/>
    <w:rsid w:val="EBEFB557"/>
    <w:rsid w:val="F5D74B56"/>
    <w:rsid w:val="FB8F0119"/>
    <w:rsid w:val="FD6F09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24405885-deac-4c92-a5f9-97b3cdd36f07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581C1322</paraID>
      <start>39</start>
      <end>40</end>
      <status>unmodified</status>
      <modifiedWord/>
      <trackRevisions>false</trackRevisions>
    </reviewItem>
    <reviewItem>
      <errorID>7b1457f3-ef1a-4fe3-b3a1-ef7a79498cd7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581C1322</paraID>
      <start>41</start>
      <end>42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35a16bf-b134-4860-bcc4-1e1ddaf165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582</Characters>
  <Lines>0</Lines>
  <Paragraphs>0</Paragraphs>
  <TotalTime>20</TotalTime>
  <ScaleCrop>false</ScaleCrop>
  <LinksUpToDate>false</LinksUpToDate>
  <CharactersWithSpaces>626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2022-05-06T08:16:00Z</dcterms:created>
  <dc:creator>李寻欢1409824711</dc:creator>
  <cp:lastModifiedBy>哈哈哈哈哈</cp:lastModifiedBy>
  <cp:lastPrinted>2022-05-08T00:46:00Z</cp:lastPrinted>
  <dcterms:modified xsi:type="dcterms:W3CDTF">2026-07-21T08:03:20Z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92962423647F4411A39532D2DE290B9E_13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